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80" w:rsidRDefault="00576B80">
      <w:pPr>
        <w:rPr>
          <w:rFonts w:ascii="仿宋_GB2312" w:eastAsia="仿宋_GB2312" w:hint="eastAsia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7D24D8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7D24D8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47020C">
        <w:rPr>
          <w:rFonts w:ascii="华文中宋" w:eastAsia="华文中宋" w:hAnsi="华文中宋" w:hint="eastAsia"/>
          <w:b/>
          <w:sz w:val="44"/>
          <w:szCs w:val="44"/>
        </w:rPr>
        <w:t>思学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B529A0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梁士栋</w:t>
            </w:r>
            <w:r w:rsidR="00072084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B529A0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管理学院</w:t>
            </w:r>
            <w:r w:rsidR="00F0370C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B529A0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交通系统工程</w:t>
            </w:r>
            <w:r w:rsidR="00F0370C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B529A0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交通运输规划与管理</w:t>
            </w:r>
            <w:r w:rsidR="00F0370C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B529A0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2018年4月2日</w:t>
            </w:r>
            <w:r w:rsidR="00F0370C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/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635724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8B63F2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994"/>
        <w:gridCol w:w="990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8B2FA0">
        <w:trPr>
          <w:trHeight w:val="465"/>
        </w:trPr>
        <w:tc>
          <w:tcPr>
            <w:tcW w:w="1985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梁士栋</w:t>
            </w:r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1990.05</w:t>
            </w:r>
          </w:p>
        </w:tc>
      </w:tr>
      <w:tr w:rsidR="00602E49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410" w:type="dxa"/>
            <w:gridSpan w:val="2"/>
            <w:vAlign w:val="center"/>
          </w:tcPr>
          <w:p w:rsidR="00602E49" w:rsidRPr="00963186" w:rsidRDefault="009E49DC" w:rsidP="00602E49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2017.08</w:t>
            </w: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815EA7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9E49DC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讲师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EC3FC2" w:rsidP="00EC3FC2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</w:t>
            </w:r>
            <w:r w:rsidR="009E49DC">
              <w:rPr>
                <w:rFonts w:hint="eastAsia"/>
                <w:sz w:val="24"/>
              </w:rPr>
              <w:t>.0</w:t>
            </w:r>
            <w:r>
              <w:rPr>
                <w:rFonts w:hint="eastAsia"/>
                <w:sz w:val="24"/>
              </w:rPr>
              <w:t>3</w:t>
            </w:r>
          </w:p>
        </w:tc>
      </w:tr>
      <w:tr w:rsidR="008B2FA0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410" w:type="dxa"/>
            <w:gridSpan w:val="2"/>
            <w:vAlign w:val="center"/>
          </w:tcPr>
          <w:p w:rsidR="008B2FA0" w:rsidRDefault="009E49DC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  <w:tc>
          <w:tcPr>
            <w:tcW w:w="1771" w:type="dxa"/>
            <w:gridSpan w:val="3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vAlign w:val="center"/>
          </w:tcPr>
          <w:p w:rsidR="008B2FA0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吉林大学</w:t>
            </w:r>
          </w:p>
        </w:tc>
      </w:tr>
      <w:tr w:rsidR="007D7D92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410" w:type="dxa"/>
            <w:gridSpan w:val="2"/>
            <w:vAlign w:val="center"/>
          </w:tcPr>
          <w:p w:rsidR="007D7D92" w:rsidRPr="00963186" w:rsidRDefault="009E49DC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交通运输规划与管理</w:t>
            </w:r>
          </w:p>
        </w:tc>
        <w:tc>
          <w:tcPr>
            <w:tcW w:w="1771" w:type="dxa"/>
            <w:gridSpan w:val="3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vAlign w:val="center"/>
          </w:tcPr>
          <w:p w:rsidR="007D7D92" w:rsidRPr="00963186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工学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9E49DC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sdliang@hotmail.com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9E49D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152 2109 6679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4E77AD" w:rsidRPr="00963186" w:rsidRDefault="004E77AD" w:rsidP="007D24D8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984" w:type="dxa"/>
            <w:gridSpan w:val="2"/>
            <w:vAlign w:val="center"/>
          </w:tcPr>
          <w:p w:rsidR="004E77AD" w:rsidRPr="004E77AD" w:rsidRDefault="004E77AD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63186" w:rsidRDefault="004E77AD" w:rsidP="004E77AD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4E77AD" w:rsidRPr="00963186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F0318E" w:rsidP="007D24D8">
            <w:pPr>
              <w:pStyle w:val="2"/>
              <w:spacing w:beforeLines="50" w:before="156" w:afterLines="50" w:after="156"/>
            </w:pPr>
            <w:r w:rsidRPr="00F0318E">
              <w:t>2014/09-2017/06</w:t>
            </w:r>
          </w:p>
        </w:tc>
        <w:tc>
          <w:tcPr>
            <w:tcW w:w="4534" w:type="dxa"/>
            <w:gridSpan w:val="6"/>
            <w:vAlign w:val="center"/>
          </w:tcPr>
          <w:p w:rsidR="004E77AD" w:rsidRDefault="00F0318E" w:rsidP="004E77AD">
            <w:pPr>
              <w:pStyle w:val="2"/>
            </w:pPr>
            <w:r w:rsidRPr="00F0318E">
              <w:rPr>
                <w:rFonts w:hint="eastAsia"/>
              </w:rPr>
              <w:t>吉林大学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交通运输规划与管理</w:t>
            </w:r>
          </w:p>
        </w:tc>
        <w:tc>
          <w:tcPr>
            <w:tcW w:w="1311" w:type="dxa"/>
            <w:vAlign w:val="center"/>
          </w:tcPr>
          <w:p w:rsidR="004E77AD" w:rsidRDefault="00F0318E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F0318E" w:rsidP="007D24D8">
            <w:pPr>
              <w:pStyle w:val="2"/>
              <w:spacing w:beforeLines="50" w:before="156" w:afterLines="50" w:after="156"/>
            </w:pPr>
            <w:r w:rsidRPr="00F0318E">
              <w:t>2011/09-2014/06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F0318E" w:rsidP="004E77AD">
            <w:pPr>
              <w:pStyle w:val="2"/>
              <w:rPr>
                <w:rFonts w:asciiTheme="minorEastAsia" w:eastAsiaTheme="minorEastAsia" w:hAnsiTheme="minorEastAsia"/>
              </w:rPr>
            </w:pPr>
            <w:r w:rsidRPr="00F0318E">
              <w:rPr>
                <w:rFonts w:hint="eastAsia"/>
              </w:rPr>
              <w:t>吉林大学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交通信息工程及控制</w:t>
            </w:r>
          </w:p>
        </w:tc>
        <w:tc>
          <w:tcPr>
            <w:tcW w:w="1311" w:type="dxa"/>
            <w:vAlign w:val="center"/>
          </w:tcPr>
          <w:p w:rsidR="004E77AD" w:rsidRDefault="00F0318E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F0318E" w:rsidP="007D24D8">
            <w:pPr>
              <w:pStyle w:val="2"/>
              <w:spacing w:beforeLines="50" w:before="156" w:afterLines="50" w:after="156"/>
            </w:pPr>
            <w:r w:rsidRPr="00F0318E">
              <w:t>2007/09-2011/06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F0318E" w:rsidP="004E77AD">
            <w:pPr>
              <w:pStyle w:val="2"/>
              <w:rPr>
                <w:rFonts w:asciiTheme="minorEastAsia" w:eastAsiaTheme="minorEastAsia" w:hAnsiTheme="minorEastAsia"/>
              </w:rPr>
            </w:pPr>
            <w:r w:rsidRPr="00F0318E">
              <w:rPr>
                <w:rFonts w:asciiTheme="minorEastAsia" w:eastAsiaTheme="minorEastAsia" w:hAnsiTheme="minorEastAsia" w:hint="eastAsia"/>
              </w:rPr>
              <w:t>山东理工大学</w:t>
            </w:r>
            <w:r>
              <w:rPr>
                <w:rFonts w:asciiTheme="minorEastAsia" w:eastAsiaTheme="minorEastAsia" w:hAnsiTheme="minorEastAsia" w:hint="eastAsia"/>
              </w:rPr>
              <w:t>/</w:t>
            </w:r>
            <w:r w:rsidRPr="00F0318E">
              <w:rPr>
                <w:rFonts w:asciiTheme="minorEastAsia" w:eastAsiaTheme="minorEastAsia" w:hAnsiTheme="minorEastAsia" w:hint="eastAsia"/>
              </w:rPr>
              <w:t>车辆工程与交通学院</w:t>
            </w:r>
          </w:p>
        </w:tc>
        <w:tc>
          <w:tcPr>
            <w:tcW w:w="1311" w:type="dxa"/>
            <w:vAlign w:val="center"/>
          </w:tcPr>
          <w:p w:rsidR="004E77AD" w:rsidRPr="00F0318E" w:rsidRDefault="00F0318E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学士</w:t>
            </w:r>
          </w:p>
        </w:tc>
      </w:tr>
      <w:tr w:rsidR="00576B80" w:rsidRPr="00963186" w:rsidTr="007309E9">
        <w:trPr>
          <w:cantSplit/>
          <w:trHeight w:val="630"/>
        </w:trPr>
        <w:tc>
          <w:tcPr>
            <w:tcW w:w="991" w:type="dxa"/>
            <w:vMerge w:val="restart"/>
            <w:vAlign w:val="center"/>
          </w:tcPr>
          <w:p w:rsidR="00576B80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684"/>
        </w:trPr>
        <w:tc>
          <w:tcPr>
            <w:tcW w:w="991" w:type="dxa"/>
            <w:vMerge w:val="restart"/>
            <w:vAlign w:val="center"/>
          </w:tcPr>
          <w:p w:rsidR="00011FEC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576B80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4A77C2">
            <w:pPr>
              <w:rPr>
                <w:sz w:val="24"/>
              </w:rPr>
            </w:pPr>
            <w:r w:rsidRPr="004A77C2">
              <w:rPr>
                <w:rFonts w:hint="eastAsia"/>
                <w:sz w:val="24"/>
              </w:rPr>
              <w:t>2017/08-</w:t>
            </w:r>
            <w:r w:rsidRPr="004A77C2">
              <w:rPr>
                <w:rFonts w:hint="eastAsia"/>
                <w:sz w:val="24"/>
              </w:rPr>
              <w:t>至今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4A77C2" w:rsidP="000161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</w:t>
            </w:r>
            <w:r>
              <w:rPr>
                <w:rFonts w:hint="eastAsia"/>
                <w:sz w:val="24"/>
              </w:rPr>
              <w:t>/</w:t>
            </w:r>
            <w:r w:rsidRPr="004A77C2">
              <w:rPr>
                <w:rFonts w:hint="eastAsia"/>
                <w:sz w:val="24"/>
              </w:rPr>
              <w:t>管理学院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4A77C2" w:rsidRDefault="004A77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0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963186" w:rsidRPr="00963186" w:rsidTr="007309E9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963186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4A77C2" w:rsidP="004A77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2016/03-</w:t>
            </w:r>
            <w:r>
              <w:rPr>
                <w:rFonts w:hint="eastAsia"/>
                <w:sz w:val="24"/>
              </w:rPr>
              <w:t>至今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4A77C2" w:rsidP="004A77C2">
            <w:pPr>
              <w:jc w:val="center"/>
              <w:rPr>
                <w:sz w:val="24"/>
              </w:rPr>
            </w:pPr>
            <w:r w:rsidRPr="004A77C2">
              <w:rPr>
                <w:sz w:val="24"/>
              </w:rPr>
              <w:t>Transportation Research Part B-Methodological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审稿人</w:t>
            </w:r>
          </w:p>
        </w:tc>
      </w:tr>
      <w:tr w:rsidR="007D7D92" w:rsidRPr="00963186" w:rsidTr="007309E9">
        <w:trPr>
          <w:cantSplit/>
          <w:trHeight w:val="552"/>
        </w:trPr>
        <w:tc>
          <w:tcPr>
            <w:tcW w:w="991" w:type="dxa"/>
            <w:vMerge/>
            <w:vAlign w:val="center"/>
          </w:tcPr>
          <w:p w:rsidR="007D7D92" w:rsidRPr="00963186" w:rsidRDefault="007D7D92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D7D92" w:rsidRPr="00963186" w:rsidRDefault="004A77C2" w:rsidP="004A77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2017/12-</w:t>
            </w:r>
            <w:r>
              <w:rPr>
                <w:rFonts w:hint="eastAsia"/>
                <w:sz w:val="24"/>
              </w:rPr>
              <w:t>至今</w:t>
            </w:r>
          </w:p>
        </w:tc>
        <w:tc>
          <w:tcPr>
            <w:tcW w:w="5845" w:type="dxa"/>
            <w:gridSpan w:val="7"/>
            <w:vAlign w:val="center"/>
          </w:tcPr>
          <w:p w:rsidR="007D7D92" w:rsidRPr="00963186" w:rsidRDefault="004A77C2">
            <w:pPr>
              <w:jc w:val="center"/>
              <w:rPr>
                <w:sz w:val="24"/>
              </w:rPr>
            </w:pPr>
            <w:proofErr w:type="spellStart"/>
            <w:r w:rsidRPr="004A77C2">
              <w:rPr>
                <w:sz w:val="24"/>
              </w:rPr>
              <w:t>Transportmetrica</w:t>
            </w:r>
            <w:proofErr w:type="spellEnd"/>
            <w:r w:rsidRPr="004A77C2">
              <w:rPr>
                <w:sz w:val="24"/>
              </w:rPr>
              <w:t xml:space="preserve"> B-Transport Dynamics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审稿人</w:t>
            </w:r>
          </w:p>
        </w:tc>
      </w:tr>
    </w:tbl>
    <w:p w:rsidR="007309E9" w:rsidRDefault="007309E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vertAnchor="text" w:horzAnchor="margin" w:tblpX="108" w:tblpY="707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85"/>
        <w:gridCol w:w="1701"/>
        <w:gridCol w:w="1860"/>
        <w:gridCol w:w="1429"/>
      </w:tblGrid>
      <w:tr w:rsidR="007309E9" w:rsidRPr="007309E9" w:rsidTr="00DE6995">
        <w:trPr>
          <w:trHeight w:val="672"/>
        </w:trPr>
        <w:tc>
          <w:tcPr>
            <w:tcW w:w="1809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lastRenderedPageBreak/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三区以上论文数</w:t>
            </w:r>
          </w:p>
        </w:tc>
        <w:tc>
          <w:tcPr>
            <w:tcW w:w="1701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429" w:type="dxa"/>
            <w:vAlign w:val="center"/>
          </w:tcPr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7309E9" w:rsidRPr="007309E9" w:rsidTr="00DE6995">
        <w:trPr>
          <w:trHeight w:val="588"/>
        </w:trPr>
        <w:tc>
          <w:tcPr>
            <w:tcW w:w="1809" w:type="dxa"/>
            <w:vAlign w:val="center"/>
          </w:tcPr>
          <w:p w:rsidR="007309E9" w:rsidRPr="007309E9" w:rsidRDefault="00290492" w:rsidP="007309E9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7309E9" w:rsidRPr="007309E9" w:rsidRDefault="00290492" w:rsidP="007309E9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309E9" w:rsidRPr="007309E9" w:rsidRDefault="00F977C3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309E9" w:rsidRPr="007309E9" w:rsidRDefault="00F977C3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429" w:type="dxa"/>
            <w:vAlign w:val="center"/>
          </w:tcPr>
          <w:p w:rsidR="007309E9" w:rsidRPr="007309E9" w:rsidRDefault="00F977C3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</w:tr>
    </w:tbl>
    <w:p w:rsidR="00576B80" w:rsidRDefault="004E77AD">
      <w:pPr>
        <w:spacing w:line="300" w:lineRule="exact"/>
        <w:rPr>
          <w:b/>
          <w:color w:val="FF0000"/>
          <w:sz w:val="28"/>
          <w:szCs w:val="28"/>
        </w:rPr>
      </w:pPr>
      <w:r w:rsidRPr="004E77AD">
        <w:rPr>
          <w:rFonts w:hAnsi="宋体"/>
          <w:b/>
          <w:sz w:val="28"/>
          <w:szCs w:val="28"/>
        </w:rPr>
        <w:t>二</w:t>
      </w:r>
      <w:r w:rsidR="00576B80" w:rsidRPr="004E77AD">
        <w:rPr>
          <w:rFonts w:hAnsi="宋体"/>
          <w:b/>
          <w:sz w:val="28"/>
          <w:szCs w:val="28"/>
        </w:rPr>
        <w:t>、近</w:t>
      </w:r>
      <w:r w:rsidR="0047020C" w:rsidRPr="004E77AD">
        <w:rPr>
          <w:rFonts w:hAnsi="宋体"/>
          <w:b/>
          <w:sz w:val="28"/>
          <w:szCs w:val="28"/>
        </w:rPr>
        <w:t>三</w:t>
      </w:r>
      <w:r w:rsidR="00576B80" w:rsidRPr="004E77AD">
        <w:rPr>
          <w:rFonts w:hAnsi="宋体"/>
          <w:b/>
          <w:sz w:val="28"/>
          <w:szCs w:val="28"/>
        </w:rPr>
        <w:t>年</w:t>
      </w:r>
      <w:r w:rsidR="00FA2438">
        <w:rPr>
          <w:rFonts w:hAnsi="宋体" w:hint="eastAsia"/>
          <w:b/>
          <w:sz w:val="28"/>
          <w:szCs w:val="28"/>
        </w:rPr>
        <w:t>公开发表的</w:t>
      </w:r>
      <w:r w:rsidR="00D64E7E" w:rsidRPr="004E77AD">
        <w:rPr>
          <w:rFonts w:hAnsi="宋体"/>
          <w:b/>
          <w:sz w:val="28"/>
          <w:szCs w:val="28"/>
        </w:rPr>
        <w:t>代表性论文</w:t>
      </w:r>
      <w:r w:rsidR="00576B80" w:rsidRPr="004E77AD">
        <w:rPr>
          <w:rFonts w:hAnsi="宋体"/>
          <w:b/>
          <w:color w:val="FF0000"/>
          <w:sz w:val="28"/>
          <w:szCs w:val="28"/>
        </w:rPr>
        <w:t>（</w:t>
      </w:r>
      <w:r w:rsidRPr="004E77AD">
        <w:rPr>
          <w:rFonts w:hAnsi="宋体"/>
          <w:b/>
          <w:color w:val="FF0000"/>
          <w:sz w:val="28"/>
          <w:szCs w:val="28"/>
        </w:rPr>
        <w:t>独立、</w:t>
      </w:r>
      <w:r w:rsidR="00853ED6" w:rsidRPr="004E77AD">
        <w:rPr>
          <w:rFonts w:hAnsi="宋体"/>
          <w:b/>
          <w:color w:val="FF0000"/>
          <w:sz w:val="28"/>
          <w:szCs w:val="28"/>
        </w:rPr>
        <w:t>第一作者</w:t>
      </w:r>
      <w:r w:rsidRPr="004E77AD">
        <w:rPr>
          <w:rFonts w:hAnsi="宋体"/>
          <w:b/>
          <w:color w:val="FF0000"/>
          <w:sz w:val="28"/>
          <w:szCs w:val="28"/>
        </w:rPr>
        <w:t>或唯一的</w:t>
      </w:r>
      <w:r w:rsidR="00E4427C" w:rsidRPr="004E77AD">
        <w:rPr>
          <w:rFonts w:hAnsi="宋体"/>
          <w:b/>
          <w:color w:val="FF0000"/>
          <w:sz w:val="28"/>
          <w:szCs w:val="28"/>
        </w:rPr>
        <w:t>通讯作者</w:t>
      </w:r>
      <w:r w:rsidRPr="004E77AD">
        <w:rPr>
          <w:rFonts w:hAnsi="宋体"/>
          <w:b/>
          <w:color w:val="FF0000"/>
          <w:sz w:val="28"/>
          <w:szCs w:val="28"/>
        </w:rPr>
        <w:t>，</w:t>
      </w:r>
      <w:proofErr w:type="gramStart"/>
      <w:r w:rsidRPr="004E77AD">
        <w:rPr>
          <w:rFonts w:hAnsi="宋体"/>
          <w:b/>
          <w:color w:val="FF0000"/>
          <w:sz w:val="28"/>
          <w:szCs w:val="28"/>
        </w:rPr>
        <w:t>限填</w:t>
      </w:r>
      <w:proofErr w:type="gramEnd"/>
      <w:r w:rsidRPr="004E77AD">
        <w:rPr>
          <w:b/>
          <w:color w:val="FF0000"/>
          <w:sz w:val="28"/>
          <w:szCs w:val="28"/>
        </w:rPr>
        <w:t>SCI</w:t>
      </w:r>
      <w:r w:rsidRPr="004E77AD">
        <w:rPr>
          <w:rFonts w:hAnsi="宋体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SCIE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SSCI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A&amp;HCI</w:t>
      </w:r>
      <w:r w:rsidR="00FA2438">
        <w:rPr>
          <w:rFonts w:hint="eastAsia"/>
          <w:b/>
          <w:color w:val="FF0000"/>
          <w:sz w:val="28"/>
          <w:szCs w:val="28"/>
        </w:rPr>
        <w:t>或</w:t>
      </w:r>
      <w:r w:rsidRPr="004E77AD">
        <w:rPr>
          <w:b/>
          <w:color w:val="FF0000"/>
          <w:sz w:val="28"/>
          <w:szCs w:val="28"/>
        </w:rPr>
        <w:t>CSSCI</w:t>
      </w:r>
      <w:r w:rsidRPr="004E77AD">
        <w:rPr>
          <w:rFonts w:hAnsi="宋体"/>
          <w:b/>
          <w:color w:val="FF0000"/>
          <w:sz w:val="28"/>
          <w:szCs w:val="28"/>
        </w:rPr>
        <w:t>检索论文</w:t>
      </w:r>
      <w:r w:rsidR="00576B80" w:rsidRPr="004E77AD">
        <w:rPr>
          <w:rFonts w:hAnsi="宋体"/>
          <w:b/>
          <w:color w:val="FF0000"/>
          <w:sz w:val="28"/>
          <w:szCs w:val="28"/>
        </w:rPr>
        <w:t>）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p w:rsidR="007309E9" w:rsidRDefault="007309E9">
      <w:pPr>
        <w:spacing w:line="300" w:lineRule="exact"/>
        <w:rPr>
          <w:b/>
          <w:sz w:val="28"/>
          <w:szCs w:val="28"/>
        </w:rPr>
      </w:pPr>
    </w:p>
    <w:p w:rsidR="004229AA" w:rsidRDefault="004229AA">
      <w:pPr>
        <w:spacing w:line="300" w:lineRule="exact"/>
        <w:rPr>
          <w:b/>
          <w:sz w:val="28"/>
          <w:szCs w:val="28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62"/>
        <w:gridCol w:w="1560"/>
        <w:gridCol w:w="992"/>
        <w:gridCol w:w="992"/>
        <w:gridCol w:w="1276"/>
        <w:gridCol w:w="709"/>
      </w:tblGrid>
      <w:tr w:rsidR="00DE6995" w:rsidRPr="00CC6E98" w:rsidTr="00052C0C">
        <w:trPr>
          <w:trHeight w:val="792"/>
        </w:trPr>
        <w:tc>
          <w:tcPr>
            <w:tcW w:w="426" w:type="dxa"/>
            <w:vAlign w:val="center"/>
          </w:tcPr>
          <w:p w:rsidR="00DE6995" w:rsidRPr="00CC6E98" w:rsidRDefault="00DE6995" w:rsidP="007251C1">
            <w:pPr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DE6995" w:rsidP="007251C1">
            <w:pPr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论文</w:t>
            </w:r>
            <w:r w:rsidR="00905D8D" w:rsidRPr="00CC6E98">
              <w:rPr>
                <w:rFonts w:hint="eastAsia"/>
                <w:color w:val="000000" w:themeColor="text1"/>
                <w:sz w:val="24"/>
              </w:rPr>
              <w:t>、专著</w:t>
            </w:r>
            <w:r w:rsidRPr="00CC6E98"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560" w:type="dxa"/>
            <w:vAlign w:val="center"/>
          </w:tcPr>
          <w:p w:rsidR="00DE6995" w:rsidRPr="00CC6E98" w:rsidRDefault="00DE6995" w:rsidP="007251C1">
            <w:pPr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E6995" w:rsidRPr="00CC6E98" w:rsidRDefault="00DE6995" w:rsidP="007251C1">
            <w:pPr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992" w:type="dxa"/>
            <w:vAlign w:val="center"/>
          </w:tcPr>
          <w:p w:rsidR="00DE6995" w:rsidRPr="00CC6E98" w:rsidRDefault="00DE6995" w:rsidP="007251C1">
            <w:pPr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E6995" w:rsidRPr="00CC6E98" w:rsidRDefault="00DE6995" w:rsidP="007251C1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E6995" w:rsidRPr="00CC6E98" w:rsidRDefault="00DE6995" w:rsidP="007251C1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检索情况及分区</w:t>
            </w:r>
          </w:p>
        </w:tc>
        <w:tc>
          <w:tcPr>
            <w:tcW w:w="709" w:type="dxa"/>
            <w:vAlign w:val="center"/>
          </w:tcPr>
          <w:p w:rsidR="00DE6995" w:rsidRPr="00CC6E98" w:rsidRDefault="00DE6995" w:rsidP="007251C1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C6E98">
              <w:rPr>
                <w:rFonts w:hint="eastAsia"/>
                <w:color w:val="000000" w:themeColor="text1"/>
                <w:sz w:val="24"/>
              </w:rPr>
              <w:t>是否</w:t>
            </w:r>
            <w:r w:rsidRPr="00CC6E98"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E6995" w:rsidRPr="00CC6E98" w:rsidTr="009807FB">
        <w:trPr>
          <w:trHeight w:val="567"/>
        </w:trPr>
        <w:tc>
          <w:tcPr>
            <w:tcW w:w="426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1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A self-adaptive method to equalize headways: Numerical analysis and comparison</w:t>
            </w:r>
          </w:p>
        </w:tc>
        <w:tc>
          <w:tcPr>
            <w:tcW w:w="1560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Transportation research part b-methodological</w:t>
            </w:r>
          </w:p>
        </w:tc>
        <w:tc>
          <w:tcPr>
            <w:tcW w:w="992" w:type="dxa"/>
            <w:vAlign w:val="center"/>
          </w:tcPr>
          <w:p w:rsidR="00DE6995" w:rsidRPr="00CC6E98" w:rsidRDefault="0091006D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2016.5</w:t>
            </w:r>
          </w:p>
        </w:tc>
        <w:tc>
          <w:tcPr>
            <w:tcW w:w="992" w:type="dxa"/>
            <w:vAlign w:val="center"/>
          </w:tcPr>
          <w:p w:rsidR="00DE6995" w:rsidRPr="00CC6E98" w:rsidRDefault="0091006D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0191-2615</w:t>
            </w:r>
          </w:p>
        </w:tc>
        <w:tc>
          <w:tcPr>
            <w:tcW w:w="1276" w:type="dxa"/>
            <w:vAlign w:val="center"/>
          </w:tcPr>
          <w:p w:rsidR="00DE6995" w:rsidRPr="00CC6E98" w:rsidRDefault="00290492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91006D"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DE6995" w:rsidRPr="00CC6E98" w:rsidRDefault="00881B5D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DE6995" w:rsidRPr="00CC6E98" w:rsidTr="009807FB">
        <w:trPr>
          <w:trHeight w:val="567"/>
        </w:trPr>
        <w:tc>
          <w:tcPr>
            <w:tcW w:w="426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EA60E2" w:rsidP="007251C1">
            <w:pPr>
              <w:jc w:val="center"/>
              <w:textAlignment w:val="center"/>
              <w:rPr>
                <w:sz w:val="24"/>
              </w:rPr>
            </w:pPr>
            <w:hyperlink r:id="rId9" w:tgtFrame="_black" w:history="1">
              <w:r w:rsidR="0091006D" w:rsidRPr="00CC6E98">
                <w:rPr>
                  <w:sz w:val="24"/>
                </w:rPr>
                <w:t>Analysis of Traffic Conditions in Urban Region Based on Data from Fixed Detectors</w:t>
              </w:r>
            </w:hyperlink>
          </w:p>
        </w:tc>
        <w:tc>
          <w:tcPr>
            <w:tcW w:w="1560" w:type="dxa"/>
            <w:vAlign w:val="center"/>
          </w:tcPr>
          <w:p w:rsidR="00DE6995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Discrete dynamics in nature and society</w:t>
            </w:r>
          </w:p>
        </w:tc>
        <w:tc>
          <w:tcPr>
            <w:tcW w:w="992" w:type="dxa"/>
            <w:vAlign w:val="center"/>
          </w:tcPr>
          <w:p w:rsidR="00DE6995" w:rsidRPr="00CC6E98" w:rsidRDefault="0091006D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2015.8</w:t>
            </w:r>
          </w:p>
        </w:tc>
        <w:tc>
          <w:tcPr>
            <w:tcW w:w="992" w:type="dxa"/>
            <w:vAlign w:val="center"/>
          </w:tcPr>
          <w:p w:rsidR="00DE6995" w:rsidRPr="00CC6E98" w:rsidRDefault="0091006D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1026-0226</w:t>
            </w:r>
          </w:p>
        </w:tc>
        <w:tc>
          <w:tcPr>
            <w:tcW w:w="1276" w:type="dxa"/>
            <w:vAlign w:val="center"/>
          </w:tcPr>
          <w:p w:rsidR="00DE6995" w:rsidRPr="00CC6E98" w:rsidRDefault="00290492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91006D"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DE6995" w:rsidRPr="00CC6E98" w:rsidRDefault="00881B5D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DE6995" w:rsidRPr="00CC6E98" w:rsidTr="009807FB">
        <w:trPr>
          <w:trHeight w:val="567"/>
        </w:trPr>
        <w:tc>
          <w:tcPr>
            <w:tcW w:w="426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3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An integrated control method based on the priority of ways in a freeway network</w:t>
            </w:r>
          </w:p>
        </w:tc>
        <w:tc>
          <w:tcPr>
            <w:tcW w:w="1560" w:type="dxa"/>
            <w:vAlign w:val="center"/>
          </w:tcPr>
          <w:p w:rsidR="00DE699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Transactions of the Institute of Measurement and Control</w:t>
            </w:r>
          </w:p>
        </w:tc>
        <w:tc>
          <w:tcPr>
            <w:tcW w:w="992" w:type="dxa"/>
            <w:vAlign w:val="center"/>
          </w:tcPr>
          <w:p w:rsidR="00DE699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201</w:t>
            </w:r>
            <w:r w:rsidR="00881B5D">
              <w:rPr>
                <w:rFonts w:hint="eastAsia"/>
                <w:sz w:val="24"/>
              </w:rPr>
              <w:t>6</w:t>
            </w:r>
            <w:r w:rsidRPr="00CC6E98">
              <w:rPr>
                <w:rFonts w:hint="eastAsia"/>
                <w:sz w:val="24"/>
              </w:rPr>
              <w:t>.</w:t>
            </w:r>
            <w:r w:rsidR="00881B5D">
              <w:rPr>
                <w:rFonts w:hint="eastAsia"/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:rsidR="00032CD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0142-3312</w:t>
            </w:r>
          </w:p>
          <w:p w:rsidR="00DE6995" w:rsidRPr="00CC6E98" w:rsidRDefault="00DE6995" w:rsidP="007251C1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CC6E98" w:rsidRDefault="00032CD5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4</w:t>
            </w:r>
            <w:r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DE6995" w:rsidRPr="00CC6E98" w:rsidRDefault="00881B5D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DE6995" w:rsidRPr="00CC6E98" w:rsidTr="009807FB">
        <w:trPr>
          <w:trHeight w:val="567"/>
        </w:trPr>
        <w:tc>
          <w:tcPr>
            <w:tcW w:w="426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4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EA60E2" w:rsidP="007251C1">
            <w:pPr>
              <w:jc w:val="center"/>
              <w:textAlignment w:val="center"/>
              <w:rPr>
                <w:sz w:val="24"/>
              </w:rPr>
            </w:pPr>
            <w:hyperlink r:id="rId10" w:tgtFrame="_black" w:history="1">
              <w:r w:rsidR="00032CD5" w:rsidRPr="00CC6E98">
                <w:rPr>
                  <w:sz w:val="24"/>
                </w:rPr>
                <w:t>Short-term traffic flow prediction using a self-adaptive two-dimensional forecasting method</w:t>
              </w:r>
            </w:hyperlink>
          </w:p>
        </w:tc>
        <w:tc>
          <w:tcPr>
            <w:tcW w:w="1560" w:type="dxa"/>
            <w:vAlign w:val="center"/>
          </w:tcPr>
          <w:p w:rsidR="00DE6995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Advances in mechanical engineering</w:t>
            </w:r>
          </w:p>
        </w:tc>
        <w:tc>
          <w:tcPr>
            <w:tcW w:w="992" w:type="dxa"/>
            <w:vAlign w:val="center"/>
          </w:tcPr>
          <w:p w:rsidR="00DE699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2017.8</w:t>
            </w:r>
          </w:p>
        </w:tc>
        <w:tc>
          <w:tcPr>
            <w:tcW w:w="992" w:type="dxa"/>
            <w:vAlign w:val="center"/>
          </w:tcPr>
          <w:p w:rsidR="00DE6995" w:rsidRPr="00CC6E98" w:rsidRDefault="00032CD5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1687-8140</w:t>
            </w:r>
          </w:p>
        </w:tc>
        <w:tc>
          <w:tcPr>
            <w:tcW w:w="1276" w:type="dxa"/>
            <w:vAlign w:val="center"/>
          </w:tcPr>
          <w:p w:rsidR="00DE6995" w:rsidRPr="00CC6E98" w:rsidRDefault="00032CD5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4</w:t>
            </w:r>
            <w:r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DE6995" w:rsidRPr="00CC6E98" w:rsidRDefault="00881B5D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DE6995" w:rsidRPr="00CC6E98" w:rsidTr="009807FB">
        <w:trPr>
          <w:trHeight w:val="567"/>
        </w:trPr>
        <w:tc>
          <w:tcPr>
            <w:tcW w:w="426" w:type="dxa"/>
            <w:vAlign w:val="center"/>
          </w:tcPr>
          <w:p w:rsidR="00DE6995" w:rsidRPr="00CC6E98" w:rsidRDefault="00E21252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5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CC6E98" w:rsidRDefault="00EA60E2" w:rsidP="007251C1">
            <w:pPr>
              <w:jc w:val="center"/>
              <w:textAlignment w:val="center"/>
              <w:rPr>
                <w:sz w:val="24"/>
              </w:rPr>
            </w:pPr>
            <w:hyperlink r:id="rId11" w:tgtFrame="_black" w:history="1">
              <w:r w:rsidR="00032CD5" w:rsidRPr="00CC6E98">
                <w:rPr>
                  <w:sz w:val="24"/>
                </w:rPr>
                <w:t>A Self-Adjusting Method to Resist Bus Bunching Based on Boarding Limits</w:t>
              </w:r>
            </w:hyperlink>
          </w:p>
        </w:tc>
        <w:tc>
          <w:tcPr>
            <w:tcW w:w="1560" w:type="dxa"/>
            <w:vAlign w:val="center"/>
          </w:tcPr>
          <w:p w:rsidR="00DE6995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Mathematical problems in engineering</w:t>
            </w:r>
          </w:p>
        </w:tc>
        <w:tc>
          <w:tcPr>
            <w:tcW w:w="992" w:type="dxa"/>
            <w:vAlign w:val="center"/>
          </w:tcPr>
          <w:p w:rsidR="00DE6995" w:rsidRPr="00CC6E98" w:rsidRDefault="00032CD5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2016.9</w:t>
            </w:r>
          </w:p>
        </w:tc>
        <w:tc>
          <w:tcPr>
            <w:tcW w:w="992" w:type="dxa"/>
            <w:vAlign w:val="center"/>
          </w:tcPr>
          <w:p w:rsidR="00DE6995" w:rsidRPr="00CC6E98" w:rsidRDefault="00032CD5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1024-123X</w:t>
            </w:r>
          </w:p>
        </w:tc>
        <w:tc>
          <w:tcPr>
            <w:tcW w:w="1276" w:type="dxa"/>
            <w:vAlign w:val="center"/>
          </w:tcPr>
          <w:p w:rsidR="00DE6995" w:rsidRPr="00CC6E98" w:rsidRDefault="00032CD5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4</w:t>
            </w:r>
            <w:r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DE6995" w:rsidRPr="00CC6E98" w:rsidRDefault="00881B5D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9807FB" w:rsidRPr="00CC6E98" w:rsidTr="009807FB">
        <w:trPr>
          <w:trHeight w:val="567"/>
        </w:trPr>
        <w:tc>
          <w:tcPr>
            <w:tcW w:w="426" w:type="dxa"/>
            <w:vAlign w:val="center"/>
          </w:tcPr>
          <w:p w:rsidR="009807FB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6</w:t>
            </w:r>
          </w:p>
        </w:tc>
        <w:tc>
          <w:tcPr>
            <w:tcW w:w="2863" w:type="dxa"/>
            <w:gridSpan w:val="2"/>
            <w:vAlign w:val="center"/>
          </w:tcPr>
          <w:p w:rsidR="009807FB" w:rsidRPr="00CC6E98" w:rsidRDefault="00EA60E2" w:rsidP="007251C1">
            <w:pPr>
              <w:jc w:val="center"/>
              <w:textAlignment w:val="center"/>
              <w:rPr>
                <w:sz w:val="24"/>
              </w:rPr>
            </w:pPr>
            <w:hyperlink r:id="rId12" w:tgtFrame="_black" w:history="1">
              <w:r w:rsidR="009807FB" w:rsidRPr="00CC6E98">
                <w:rPr>
                  <w:sz w:val="24"/>
                </w:rPr>
                <w:t>A New Coordinated Control Method on the Intersection of Traffic Region</w:t>
              </w:r>
            </w:hyperlink>
          </w:p>
        </w:tc>
        <w:tc>
          <w:tcPr>
            <w:tcW w:w="1560" w:type="dxa"/>
            <w:vAlign w:val="center"/>
          </w:tcPr>
          <w:p w:rsidR="009807FB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Discrete dynamics in nature and society</w:t>
            </w:r>
          </w:p>
        </w:tc>
        <w:tc>
          <w:tcPr>
            <w:tcW w:w="992" w:type="dxa"/>
            <w:vAlign w:val="center"/>
          </w:tcPr>
          <w:p w:rsidR="009807FB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2016.8</w:t>
            </w:r>
          </w:p>
        </w:tc>
        <w:tc>
          <w:tcPr>
            <w:tcW w:w="992" w:type="dxa"/>
            <w:vAlign w:val="center"/>
          </w:tcPr>
          <w:p w:rsidR="009807FB" w:rsidRPr="00CC6E98" w:rsidRDefault="009807FB" w:rsidP="007251C1">
            <w:pPr>
              <w:widowControl/>
              <w:jc w:val="center"/>
              <w:textAlignment w:val="center"/>
              <w:rPr>
                <w:sz w:val="24"/>
              </w:rPr>
            </w:pPr>
            <w:r w:rsidRPr="00CC6E98">
              <w:rPr>
                <w:sz w:val="24"/>
              </w:rPr>
              <w:t>1026-0226</w:t>
            </w:r>
          </w:p>
        </w:tc>
        <w:tc>
          <w:tcPr>
            <w:tcW w:w="1276" w:type="dxa"/>
            <w:vAlign w:val="center"/>
          </w:tcPr>
          <w:p w:rsidR="009807FB" w:rsidRPr="00CC6E98" w:rsidRDefault="00290492" w:rsidP="007251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9807FB" w:rsidRPr="00CC6E98">
              <w:rPr>
                <w:rFonts w:hint="eastAsia"/>
                <w:sz w:val="24"/>
              </w:rPr>
              <w:t>区</w:t>
            </w:r>
          </w:p>
        </w:tc>
        <w:tc>
          <w:tcPr>
            <w:tcW w:w="709" w:type="dxa"/>
            <w:vAlign w:val="center"/>
          </w:tcPr>
          <w:p w:rsidR="009807FB" w:rsidRPr="00CC6E98" w:rsidRDefault="00881B5D" w:rsidP="007251C1">
            <w:pPr>
              <w:widowControl/>
              <w:jc w:val="center"/>
              <w:textAlignment w:val="center"/>
              <w:rPr>
                <w:color w:val="FF0000"/>
                <w:sz w:val="24"/>
              </w:rPr>
            </w:pPr>
            <w:r>
              <w:rPr>
                <w:sz w:val="24"/>
              </w:rPr>
              <w:t>否</w:t>
            </w:r>
          </w:p>
        </w:tc>
      </w:tr>
      <w:tr w:rsidR="009807FB" w:rsidRPr="00CC6E98" w:rsidTr="00052C0C">
        <w:trPr>
          <w:trHeight w:val="892"/>
        </w:trPr>
        <w:tc>
          <w:tcPr>
            <w:tcW w:w="2127" w:type="dxa"/>
            <w:gridSpan w:val="2"/>
            <w:vAlign w:val="center"/>
          </w:tcPr>
          <w:p w:rsidR="009807FB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9807FB" w:rsidRPr="00CC6E98" w:rsidRDefault="00290492" w:rsidP="007251C1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9807FB" w:rsidRPr="00CC6E98" w:rsidRDefault="009807FB" w:rsidP="007251C1">
            <w:pPr>
              <w:jc w:val="center"/>
              <w:textAlignment w:val="center"/>
              <w:rPr>
                <w:sz w:val="24"/>
              </w:rPr>
            </w:pPr>
            <w:r w:rsidRPr="00CC6E98">
              <w:rPr>
                <w:rFonts w:hint="eastAsia"/>
                <w:sz w:val="24"/>
              </w:rPr>
              <w:t>他引次数</w:t>
            </w:r>
          </w:p>
        </w:tc>
        <w:tc>
          <w:tcPr>
            <w:tcW w:w="3969" w:type="dxa"/>
            <w:gridSpan w:val="4"/>
            <w:vAlign w:val="center"/>
          </w:tcPr>
          <w:p w:rsidR="009807FB" w:rsidRPr="00CC6E98" w:rsidRDefault="00881B5D" w:rsidP="007251C1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</w:tbl>
    <w:p w:rsidR="001F1E60" w:rsidRDefault="00843051" w:rsidP="007D24D8">
      <w:pPr>
        <w:spacing w:beforeLines="50" w:before="156" w:line="360" w:lineRule="exact"/>
        <w:rPr>
          <w:rFonts w:ascii="黑体" w:hAnsi="宋体"/>
          <w:bCs/>
          <w:sz w:val="24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</w:p>
    <w:p w:rsidR="00CC6E98" w:rsidRDefault="00CC6E98" w:rsidP="007D24D8">
      <w:pPr>
        <w:spacing w:beforeLines="50" w:before="156" w:line="360" w:lineRule="exact"/>
        <w:rPr>
          <w:rFonts w:ascii="黑体" w:hAnsi="宋体"/>
          <w:bCs/>
          <w:sz w:val="24"/>
        </w:rPr>
      </w:pPr>
    </w:p>
    <w:p w:rsidR="001F1E60" w:rsidRPr="001F1E60" w:rsidRDefault="00483C9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黑体" w:hAnsi="宋体" w:hint="eastAsia"/>
          <w:b/>
          <w:bCs/>
          <w:sz w:val="28"/>
          <w:szCs w:val="28"/>
        </w:rPr>
        <w:lastRenderedPageBreak/>
        <w:t>三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47020C">
        <w:rPr>
          <w:rFonts w:ascii="黑体" w:hAnsi="宋体" w:hint="eastAsia"/>
          <w:b/>
          <w:bCs/>
          <w:sz w:val="28"/>
          <w:szCs w:val="28"/>
        </w:rPr>
        <w:t>近三</w:t>
      </w:r>
      <w:r w:rsidR="00D81F21">
        <w:rPr>
          <w:rFonts w:ascii="黑体" w:hAnsi="宋体" w:hint="eastAsia"/>
          <w:b/>
          <w:bCs/>
          <w:sz w:val="28"/>
          <w:szCs w:val="28"/>
        </w:rPr>
        <w:t>年</w:t>
      </w:r>
      <w:r>
        <w:rPr>
          <w:rFonts w:ascii="黑体" w:hAnsi="宋体" w:hint="eastAsia"/>
          <w:b/>
          <w:bCs/>
          <w:sz w:val="28"/>
          <w:szCs w:val="28"/>
        </w:rPr>
        <w:t>在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9162C4">
        <w:rPr>
          <w:rFonts w:ascii="黑体" w:hAnsi="宋体" w:hint="eastAsia"/>
          <w:b/>
          <w:bCs/>
          <w:sz w:val="28"/>
          <w:szCs w:val="28"/>
        </w:rPr>
        <w:t>、</w:t>
      </w:r>
      <w:r w:rsidR="004A3FCB">
        <w:rPr>
          <w:rFonts w:ascii="黑体" w:hAnsi="宋体" w:hint="eastAsia"/>
          <w:b/>
          <w:bCs/>
          <w:sz w:val="28"/>
          <w:szCs w:val="28"/>
        </w:rPr>
        <w:t>人才培养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及其他</w:t>
      </w:r>
      <w:r w:rsidR="00B35202">
        <w:rPr>
          <w:rFonts w:ascii="黑体" w:hAnsi="宋体" w:hint="eastAsia"/>
          <w:b/>
          <w:bCs/>
          <w:sz w:val="28"/>
          <w:szCs w:val="28"/>
        </w:rPr>
        <w:t>方面的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突出业绩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7D24D8">
        <w:trPr>
          <w:trHeight w:val="3402"/>
        </w:trPr>
        <w:tc>
          <w:tcPr>
            <w:tcW w:w="8789" w:type="dxa"/>
            <w:tcBorders>
              <w:bottom w:val="single" w:sz="4" w:space="0" w:color="auto"/>
            </w:tcBorders>
          </w:tcPr>
          <w:p w:rsidR="009162C4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本科</w:t>
            </w:r>
            <w:r w:rsidRPr="007D24D8">
              <w:rPr>
                <w:rFonts w:hint="eastAsia"/>
                <w:b/>
                <w:sz w:val="24"/>
              </w:rPr>
              <w:t>课</w:t>
            </w:r>
            <w:r w:rsidR="007D24D8" w:rsidRPr="007D24D8">
              <w:rPr>
                <w:rFonts w:hint="eastAsia"/>
                <w:b/>
                <w:sz w:val="24"/>
              </w:rPr>
              <w:t>堂</w:t>
            </w:r>
            <w:r w:rsidRPr="007D24D8">
              <w:rPr>
                <w:rFonts w:hint="eastAsia"/>
                <w:b/>
                <w:sz w:val="24"/>
              </w:rPr>
              <w:t>教学</w:t>
            </w:r>
            <w:r w:rsidR="007D24D8" w:rsidRPr="007D24D8">
              <w:rPr>
                <w:rFonts w:hint="eastAsia"/>
                <w:b/>
                <w:sz w:val="24"/>
              </w:rPr>
              <w:t>及指导本科生科创活动获奖、公开发表论文情况</w:t>
            </w:r>
            <w:r w:rsidR="007D24D8"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 w:rsidR="007D24D8">
              <w:rPr>
                <w:rFonts w:hint="eastAsia"/>
                <w:sz w:val="24"/>
              </w:rPr>
              <w:t>课堂教学仅填开课学期、</w:t>
            </w:r>
            <w:r w:rsidR="000A24F1">
              <w:rPr>
                <w:rFonts w:hint="eastAsia"/>
                <w:sz w:val="24"/>
              </w:rPr>
              <w:t>课程名称及</w:t>
            </w:r>
            <w:r w:rsidRPr="00110636">
              <w:rPr>
                <w:rFonts w:hint="eastAsia"/>
                <w:sz w:val="24"/>
              </w:rPr>
              <w:t>课时数</w:t>
            </w:r>
            <w:r w:rsidR="007D24D8">
              <w:rPr>
                <w:rFonts w:hint="eastAsia"/>
                <w:sz w:val="24"/>
              </w:rPr>
              <w:t>，教务</w:t>
            </w:r>
            <w:r w:rsidR="000A24F1">
              <w:rPr>
                <w:rFonts w:hint="eastAsia"/>
                <w:sz w:val="24"/>
              </w:rPr>
              <w:t>处</w:t>
            </w:r>
            <w:r w:rsidR="00FA418E">
              <w:rPr>
                <w:rFonts w:hint="eastAsia"/>
                <w:sz w:val="24"/>
              </w:rPr>
              <w:t>或学院</w:t>
            </w:r>
            <w:r w:rsidR="000A24F1">
              <w:rPr>
                <w:rFonts w:hint="eastAsia"/>
                <w:sz w:val="24"/>
              </w:rPr>
              <w:t>审核</w:t>
            </w:r>
            <w:r w:rsidR="007D24D8">
              <w:rPr>
                <w:rFonts w:hint="eastAsia"/>
                <w:sz w:val="24"/>
              </w:rPr>
              <w:t>）</w:t>
            </w: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0A24F1" w:rsidRDefault="00592A52" w:rsidP="009240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9240F0" w:rsidRDefault="009240F0" w:rsidP="009240F0">
            <w:pPr>
              <w:rPr>
                <w:sz w:val="24"/>
              </w:rPr>
            </w:pP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8C4136" w:rsidRDefault="009240F0" w:rsidP="009240F0">
            <w:pPr>
              <w:rPr>
                <w:sz w:val="24"/>
              </w:rPr>
            </w:pPr>
          </w:p>
          <w:p w:rsidR="009162C4" w:rsidRDefault="000A24F1" w:rsidP="00117E12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研究生课堂教学及</w:t>
            </w:r>
            <w:r w:rsidR="008C4136" w:rsidRPr="007D24D8">
              <w:rPr>
                <w:rFonts w:hint="eastAsia"/>
                <w:b/>
                <w:sz w:val="24"/>
              </w:rPr>
              <w:t>指导研究生</w:t>
            </w:r>
            <w:r w:rsidR="007D24D8" w:rsidRPr="007D24D8">
              <w:rPr>
                <w:rFonts w:hint="eastAsia"/>
                <w:b/>
                <w:sz w:val="24"/>
              </w:rPr>
              <w:t>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0A24F1" w:rsidRDefault="000A24F1" w:rsidP="00117E12">
            <w:pPr>
              <w:rPr>
                <w:sz w:val="24"/>
              </w:rPr>
            </w:pPr>
          </w:p>
          <w:p w:rsidR="007D24D8" w:rsidRPr="000A24F1" w:rsidRDefault="00592A52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0A24F1" w:rsidRDefault="000A24F1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8C4136" w:rsidRDefault="007D24D8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="008C4136" w:rsidRPr="007D24D8">
              <w:rPr>
                <w:rFonts w:hint="eastAsia"/>
                <w:b/>
                <w:sz w:val="24"/>
              </w:rPr>
              <w:t>获校级及以上</w:t>
            </w:r>
            <w:r w:rsidRPr="007D24D8">
              <w:rPr>
                <w:rFonts w:hint="eastAsia"/>
                <w:b/>
                <w:sz w:val="24"/>
              </w:rPr>
              <w:t>教学获奖、教改项目等</w:t>
            </w:r>
            <w:r w:rsidR="000A24F1">
              <w:rPr>
                <w:rFonts w:hint="eastAsia"/>
                <w:sz w:val="24"/>
              </w:rPr>
              <w:t>（教务处</w:t>
            </w:r>
            <w:r w:rsidR="007D24D8">
              <w:rPr>
                <w:rFonts w:hint="eastAsia"/>
                <w:sz w:val="24"/>
              </w:rPr>
              <w:t>、研究生院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0A24F1" w:rsidRDefault="0082292B" w:rsidP="009240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9240F0" w:rsidRPr="00592A52" w:rsidRDefault="009240F0" w:rsidP="009240F0">
            <w:pPr>
              <w:rPr>
                <w:sz w:val="24"/>
              </w:rPr>
            </w:pP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8C4136" w:rsidRDefault="009240F0" w:rsidP="009240F0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</w:t>
            </w:r>
            <w:r w:rsidR="007D24D8" w:rsidRPr="007D24D8">
              <w:rPr>
                <w:rFonts w:hint="eastAsia"/>
                <w:b/>
                <w:sz w:val="24"/>
              </w:rPr>
              <w:t>情况</w:t>
            </w:r>
            <w:r w:rsidR="000A24F1">
              <w:rPr>
                <w:rFonts w:hint="eastAsia"/>
                <w:sz w:val="24"/>
              </w:rPr>
              <w:t>（科技处审核）</w:t>
            </w: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0A24F1" w:rsidRDefault="0082292B" w:rsidP="009240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9240F0" w:rsidRDefault="009240F0" w:rsidP="009240F0">
            <w:pPr>
              <w:rPr>
                <w:sz w:val="24"/>
              </w:rPr>
            </w:pPr>
          </w:p>
          <w:p w:rsidR="009240F0" w:rsidRDefault="009240F0" w:rsidP="009240F0">
            <w:pPr>
              <w:rPr>
                <w:sz w:val="24"/>
              </w:rPr>
            </w:pPr>
          </w:p>
          <w:p w:rsidR="009240F0" w:rsidRPr="008C4136" w:rsidRDefault="009240F0" w:rsidP="009240F0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近三年学校年度考核</w:t>
            </w:r>
            <w:r w:rsidR="000A24F1">
              <w:rPr>
                <w:rFonts w:hint="eastAsia"/>
                <w:sz w:val="24"/>
              </w:rPr>
              <w:t>（</w:t>
            </w:r>
            <w:r w:rsidR="00B11BED">
              <w:rPr>
                <w:rFonts w:hint="eastAsia"/>
                <w:sz w:val="24"/>
              </w:rPr>
              <w:t>学院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D24D8" w:rsidRDefault="00592A52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82292B" w:rsidRPr="00110636" w:rsidRDefault="0082292B" w:rsidP="00117E12">
            <w:pPr>
              <w:rPr>
                <w:sz w:val="24"/>
              </w:rPr>
            </w:pPr>
          </w:p>
          <w:p w:rsidR="009162C4" w:rsidRPr="00483C94" w:rsidRDefault="007D24D8" w:rsidP="00117E12">
            <w:r>
              <w:rPr>
                <w:rFonts w:hint="eastAsia"/>
              </w:rPr>
              <w:t xml:space="preserve">                                                                  </w:t>
            </w:r>
          </w:p>
        </w:tc>
      </w:tr>
    </w:tbl>
    <w:p w:rsidR="00576B80" w:rsidRDefault="009162C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四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E6995">
        <w:trPr>
          <w:cantSplit/>
          <w:trHeight w:val="23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Pr="00DF0F42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4A3FCB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</w:p>
    <w:p w:rsidR="00576B80" w:rsidRPr="00A53EDA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六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35"/>
        <w:gridCol w:w="1080"/>
        <w:gridCol w:w="720"/>
        <w:gridCol w:w="1260"/>
        <w:gridCol w:w="885"/>
        <w:gridCol w:w="720"/>
        <w:gridCol w:w="1260"/>
      </w:tblGrid>
      <w:tr w:rsidR="00576B80" w:rsidTr="009162C4">
        <w:trPr>
          <w:trHeight w:val="2013"/>
        </w:trPr>
        <w:tc>
          <w:tcPr>
            <w:tcW w:w="8820" w:type="dxa"/>
            <w:gridSpan w:val="8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110636" w:rsidRDefault="00110636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 w:rsidTr="009162C4">
        <w:trPr>
          <w:trHeight w:val="765"/>
        </w:trPr>
        <w:tc>
          <w:tcPr>
            <w:tcW w:w="1560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1335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576B80" w:rsidRDefault="00576B80">
      <w:pPr>
        <w:rPr>
          <w:sz w:val="24"/>
        </w:rPr>
      </w:pPr>
    </w:p>
    <w:p w:rsidR="00576B80" w:rsidRPr="008D70B4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七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635724">
        <w:trPr>
          <w:trHeight w:val="2062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D6618" w:rsidRDefault="004D6618">
      <w:pPr>
        <w:rPr>
          <w:sz w:val="24"/>
        </w:rPr>
      </w:pPr>
    </w:p>
    <w:p w:rsidR="004A3FCB" w:rsidRPr="004A3FCB" w:rsidRDefault="004A3FCB" w:rsidP="004A3FCB">
      <w:pPr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635724">
        <w:trPr>
          <w:trHeight w:val="3077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Pr="00635724" w:rsidRDefault="00635724">
            <w:pPr>
              <w:rPr>
                <w:sz w:val="24"/>
              </w:rPr>
            </w:pPr>
          </w:p>
          <w:p w:rsidR="00576B80" w:rsidRDefault="009162C4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公章</w:t>
            </w:r>
            <w:r w:rsidR="00576B80">
              <w:rPr>
                <w:rFonts w:hint="eastAsia"/>
                <w:sz w:val="24"/>
              </w:rPr>
              <w:t xml:space="preserve">  </w:t>
            </w:r>
            <w:r w:rsidR="00576B80"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 w:rsidR="00576B80"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13"/>
      <w:footerReference w:type="default" r:id="rId14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E2" w:rsidRDefault="00EA60E2">
      <w:r>
        <w:separator/>
      </w:r>
    </w:p>
  </w:endnote>
  <w:endnote w:type="continuationSeparator" w:id="0">
    <w:p w:rsidR="00EA60E2" w:rsidRDefault="00EA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52C0C">
      <w:rPr>
        <w:rStyle w:val="a4"/>
        <w:noProof/>
      </w:rPr>
      <w:t>3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E2" w:rsidRDefault="00EA60E2">
      <w:r>
        <w:separator/>
      </w:r>
    </w:p>
  </w:footnote>
  <w:footnote w:type="continuationSeparator" w:id="0">
    <w:p w:rsidR="00EA60E2" w:rsidRDefault="00EA6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25248"/>
    <w:multiLevelType w:val="hybridMultilevel"/>
    <w:tmpl w:val="000C23AE"/>
    <w:lvl w:ilvl="0" w:tplc="DD52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8E3B0A"/>
    <w:multiLevelType w:val="hybridMultilevel"/>
    <w:tmpl w:val="B71C3632"/>
    <w:lvl w:ilvl="0" w:tplc="7AF6A32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5133DE"/>
    <w:multiLevelType w:val="hybridMultilevel"/>
    <w:tmpl w:val="36D2908A"/>
    <w:lvl w:ilvl="0" w:tplc="A9AEF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110630"/>
    <w:multiLevelType w:val="hybridMultilevel"/>
    <w:tmpl w:val="5A80599C"/>
    <w:lvl w:ilvl="0" w:tplc="58B236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1"/>
    <w:rsid w:val="00010231"/>
    <w:rsid w:val="00011FEC"/>
    <w:rsid w:val="00013335"/>
    <w:rsid w:val="00014171"/>
    <w:rsid w:val="00016192"/>
    <w:rsid w:val="00032CD5"/>
    <w:rsid w:val="00041DCE"/>
    <w:rsid w:val="00052C0C"/>
    <w:rsid w:val="00052D8A"/>
    <w:rsid w:val="00065F77"/>
    <w:rsid w:val="00072084"/>
    <w:rsid w:val="000730A6"/>
    <w:rsid w:val="000919F3"/>
    <w:rsid w:val="000A24F1"/>
    <w:rsid w:val="000B1A8F"/>
    <w:rsid w:val="000B1F21"/>
    <w:rsid w:val="000F46EF"/>
    <w:rsid w:val="00110636"/>
    <w:rsid w:val="00117E12"/>
    <w:rsid w:val="00125D2F"/>
    <w:rsid w:val="00164C67"/>
    <w:rsid w:val="00170CA7"/>
    <w:rsid w:val="0017352D"/>
    <w:rsid w:val="001C16A3"/>
    <w:rsid w:val="001C4D3A"/>
    <w:rsid w:val="001D323A"/>
    <w:rsid w:val="001F1E60"/>
    <w:rsid w:val="001F3D11"/>
    <w:rsid w:val="001F4502"/>
    <w:rsid w:val="002056C2"/>
    <w:rsid w:val="00215ACC"/>
    <w:rsid w:val="002721E3"/>
    <w:rsid w:val="00290492"/>
    <w:rsid w:val="00294F4C"/>
    <w:rsid w:val="002C5505"/>
    <w:rsid w:val="002D0A7E"/>
    <w:rsid w:val="002D38DB"/>
    <w:rsid w:val="002E0889"/>
    <w:rsid w:val="0031149C"/>
    <w:rsid w:val="00312FCF"/>
    <w:rsid w:val="00314A09"/>
    <w:rsid w:val="00331EAE"/>
    <w:rsid w:val="0034102A"/>
    <w:rsid w:val="00355FA2"/>
    <w:rsid w:val="00366C4A"/>
    <w:rsid w:val="00367537"/>
    <w:rsid w:val="00391DFB"/>
    <w:rsid w:val="003D18FA"/>
    <w:rsid w:val="003D76A8"/>
    <w:rsid w:val="00406012"/>
    <w:rsid w:val="004139F3"/>
    <w:rsid w:val="00417B96"/>
    <w:rsid w:val="004229AA"/>
    <w:rsid w:val="00454101"/>
    <w:rsid w:val="00463715"/>
    <w:rsid w:val="0047020C"/>
    <w:rsid w:val="0047152B"/>
    <w:rsid w:val="0047527F"/>
    <w:rsid w:val="00477039"/>
    <w:rsid w:val="00483C94"/>
    <w:rsid w:val="00491393"/>
    <w:rsid w:val="004A3FCB"/>
    <w:rsid w:val="004A6A9D"/>
    <w:rsid w:val="004A77C2"/>
    <w:rsid w:val="004D0D70"/>
    <w:rsid w:val="004D6618"/>
    <w:rsid w:val="004E0905"/>
    <w:rsid w:val="004E77AD"/>
    <w:rsid w:val="00502BAD"/>
    <w:rsid w:val="005033C8"/>
    <w:rsid w:val="0052478C"/>
    <w:rsid w:val="005336A9"/>
    <w:rsid w:val="0055666D"/>
    <w:rsid w:val="00557A50"/>
    <w:rsid w:val="00557FD7"/>
    <w:rsid w:val="00573501"/>
    <w:rsid w:val="00574244"/>
    <w:rsid w:val="00576765"/>
    <w:rsid w:val="00576B80"/>
    <w:rsid w:val="005919DB"/>
    <w:rsid w:val="00592A52"/>
    <w:rsid w:val="005D1F79"/>
    <w:rsid w:val="005E13D6"/>
    <w:rsid w:val="005F63BD"/>
    <w:rsid w:val="00602E49"/>
    <w:rsid w:val="00613779"/>
    <w:rsid w:val="0061727E"/>
    <w:rsid w:val="00620EC1"/>
    <w:rsid w:val="00635724"/>
    <w:rsid w:val="00643E2E"/>
    <w:rsid w:val="00657F39"/>
    <w:rsid w:val="00672CD2"/>
    <w:rsid w:val="00674D1D"/>
    <w:rsid w:val="0069577E"/>
    <w:rsid w:val="006B5582"/>
    <w:rsid w:val="006B65A9"/>
    <w:rsid w:val="006C46F2"/>
    <w:rsid w:val="006D600F"/>
    <w:rsid w:val="007038B5"/>
    <w:rsid w:val="007251C1"/>
    <w:rsid w:val="00727F3F"/>
    <w:rsid w:val="00730874"/>
    <w:rsid w:val="007309E9"/>
    <w:rsid w:val="00764170"/>
    <w:rsid w:val="007B1068"/>
    <w:rsid w:val="007C0311"/>
    <w:rsid w:val="007C5D9F"/>
    <w:rsid w:val="007D24D8"/>
    <w:rsid w:val="007D2EEE"/>
    <w:rsid w:val="007D3496"/>
    <w:rsid w:val="007D75E0"/>
    <w:rsid w:val="007D7D92"/>
    <w:rsid w:val="007F1319"/>
    <w:rsid w:val="008117DF"/>
    <w:rsid w:val="00814DE3"/>
    <w:rsid w:val="00815A98"/>
    <w:rsid w:val="00815EA7"/>
    <w:rsid w:val="0082292B"/>
    <w:rsid w:val="008364A1"/>
    <w:rsid w:val="00843051"/>
    <w:rsid w:val="008513EA"/>
    <w:rsid w:val="00853ED6"/>
    <w:rsid w:val="00854F2F"/>
    <w:rsid w:val="00881B5D"/>
    <w:rsid w:val="00885BC7"/>
    <w:rsid w:val="008B2FA0"/>
    <w:rsid w:val="008B4315"/>
    <w:rsid w:val="008B63F2"/>
    <w:rsid w:val="008C0D12"/>
    <w:rsid w:val="008C4136"/>
    <w:rsid w:val="008D6081"/>
    <w:rsid w:val="008D70B4"/>
    <w:rsid w:val="008E37C6"/>
    <w:rsid w:val="008F30A2"/>
    <w:rsid w:val="008F5F52"/>
    <w:rsid w:val="00905D8D"/>
    <w:rsid w:val="0091006D"/>
    <w:rsid w:val="009162C4"/>
    <w:rsid w:val="009240F0"/>
    <w:rsid w:val="00940664"/>
    <w:rsid w:val="00957924"/>
    <w:rsid w:val="009624DD"/>
    <w:rsid w:val="00963186"/>
    <w:rsid w:val="009807FB"/>
    <w:rsid w:val="009816AC"/>
    <w:rsid w:val="00981B71"/>
    <w:rsid w:val="00997C07"/>
    <w:rsid w:val="009A180E"/>
    <w:rsid w:val="009B6F08"/>
    <w:rsid w:val="009C0569"/>
    <w:rsid w:val="009C2BDF"/>
    <w:rsid w:val="009C650C"/>
    <w:rsid w:val="009E49DC"/>
    <w:rsid w:val="00A06DB3"/>
    <w:rsid w:val="00A14965"/>
    <w:rsid w:val="00A53EDA"/>
    <w:rsid w:val="00A64EC6"/>
    <w:rsid w:val="00AE04F4"/>
    <w:rsid w:val="00AE799B"/>
    <w:rsid w:val="00B11BED"/>
    <w:rsid w:val="00B13672"/>
    <w:rsid w:val="00B30901"/>
    <w:rsid w:val="00B33DB6"/>
    <w:rsid w:val="00B35202"/>
    <w:rsid w:val="00B529A0"/>
    <w:rsid w:val="00B55E41"/>
    <w:rsid w:val="00B724CA"/>
    <w:rsid w:val="00B82E01"/>
    <w:rsid w:val="00B85DAD"/>
    <w:rsid w:val="00BA648E"/>
    <w:rsid w:val="00BB2EC9"/>
    <w:rsid w:val="00BD184A"/>
    <w:rsid w:val="00BE344A"/>
    <w:rsid w:val="00BF3FDB"/>
    <w:rsid w:val="00BF615A"/>
    <w:rsid w:val="00C04EA0"/>
    <w:rsid w:val="00C05C7A"/>
    <w:rsid w:val="00C27D1E"/>
    <w:rsid w:val="00C84C4D"/>
    <w:rsid w:val="00C9376C"/>
    <w:rsid w:val="00CC35AF"/>
    <w:rsid w:val="00CC6E98"/>
    <w:rsid w:val="00CF6169"/>
    <w:rsid w:val="00D10A09"/>
    <w:rsid w:val="00D254B3"/>
    <w:rsid w:val="00D5121F"/>
    <w:rsid w:val="00D54C8D"/>
    <w:rsid w:val="00D64E7E"/>
    <w:rsid w:val="00D64EE5"/>
    <w:rsid w:val="00D707ED"/>
    <w:rsid w:val="00D720B6"/>
    <w:rsid w:val="00D81F21"/>
    <w:rsid w:val="00D8729A"/>
    <w:rsid w:val="00D9415C"/>
    <w:rsid w:val="00D943AD"/>
    <w:rsid w:val="00D96CFB"/>
    <w:rsid w:val="00DA0B67"/>
    <w:rsid w:val="00DA124F"/>
    <w:rsid w:val="00DA24FD"/>
    <w:rsid w:val="00DB24C1"/>
    <w:rsid w:val="00DB6E1A"/>
    <w:rsid w:val="00DC54D0"/>
    <w:rsid w:val="00DE6995"/>
    <w:rsid w:val="00DF127C"/>
    <w:rsid w:val="00DF4E79"/>
    <w:rsid w:val="00DF72DF"/>
    <w:rsid w:val="00E030BA"/>
    <w:rsid w:val="00E107EE"/>
    <w:rsid w:val="00E17A03"/>
    <w:rsid w:val="00E21252"/>
    <w:rsid w:val="00E43D06"/>
    <w:rsid w:val="00E4427C"/>
    <w:rsid w:val="00E442F0"/>
    <w:rsid w:val="00E53B76"/>
    <w:rsid w:val="00EA60E2"/>
    <w:rsid w:val="00EC16CA"/>
    <w:rsid w:val="00EC3FC2"/>
    <w:rsid w:val="00ED158E"/>
    <w:rsid w:val="00ED19B4"/>
    <w:rsid w:val="00ED62A3"/>
    <w:rsid w:val="00EE5283"/>
    <w:rsid w:val="00EF57DC"/>
    <w:rsid w:val="00EF7A1C"/>
    <w:rsid w:val="00F00977"/>
    <w:rsid w:val="00F0318E"/>
    <w:rsid w:val="00F0370C"/>
    <w:rsid w:val="00F302F3"/>
    <w:rsid w:val="00F35C81"/>
    <w:rsid w:val="00F51E31"/>
    <w:rsid w:val="00F94B0A"/>
    <w:rsid w:val="00F977C3"/>
    <w:rsid w:val="00FA2438"/>
    <w:rsid w:val="00FA2B1F"/>
    <w:rsid w:val="00FA418E"/>
    <w:rsid w:val="00FA7B92"/>
    <w:rsid w:val="00FB209F"/>
    <w:rsid w:val="00FB5979"/>
    <w:rsid w:val="00FE20D5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8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scholarmate.com/ST/advpC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cholarmate.com/ST/qsZll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cholarmate.com/ST/VDI2Y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cholarmate.com/ST/qfcrv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08E4-AA5B-40DF-8EBC-DE3583EF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419</Words>
  <Characters>2390</Characters>
  <Application>Microsoft Office Word</Application>
  <DocSecurity>0</DocSecurity>
  <Lines>19</Lines>
  <Paragraphs>5</Paragraphs>
  <ScaleCrop>false</ScaleCrop>
  <Company>CGGX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lsd</cp:lastModifiedBy>
  <cp:revision>16</cp:revision>
  <cp:lastPrinted>2012-05-16T07:49:00Z</cp:lastPrinted>
  <dcterms:created xsi:type="dcterms:W3CDTF">2018-04-02T05:32:00Z</dcterms:created>
  <dcterms:modified xsi:type="dcterms:W3CDTF">2018-04-12T05:20:00Z</dcterms:modified>
</cp:coreProperties>
</file>